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57FB27" w14:textId="77777777" w:rsidR="00270FB4" w:rsidRDefault="006C38E2">
      <w:pPr>
        <w:widowControl w:val="0"/>
        <w:spacing w:before="600" w:after="40"/>
        <w:ind w:left="0"/>
        <w:rPr>
          <w:sz w:val="48"/>
          <w:szCs w:val="48"/>
          <w:u w:val="single"/>
        </w:rPr>
      </w:pPr>
      <w:bookmarkStart w:id="0" w:name="_GoBack"/>
      <w:bookmarkEnd w:id="0"/>
      <w:r>
        <w:rPr>
          <w:sz w:val="48"/>
          <w:szCs w:val="48"/>
          <w:u w:val="single"/>
        </w:rPr>
        <w:t>Casting SDS-polyacrylamide mini-gels</w:t>
      </w:r>
    </w:p>
    <w:p w14:paraId="6D4B1528" w14:textId="77777777" w:rsidR="00270FB4" w:rsidRDefault="006C38E2">
      <w:pPr>
        <w:pStyle w:val="Heading1"/>
        <w:keepNext w:val="0"/>
        <w:keepLines w:val="0"/>
        <w:widowControl w:val="0"/>
        <w:spacing w:before="0" w:after="200" w:line="240" w:lineRule="auto"/>
      </w:pPr>
      <w:r>
        <w:t>Materials needed:</w:t>
      </w:r>
    </w:p>
    <w:p w14:paraId="74778176" w14:textId="77777777" w:rsidR="00270FB4" w:rsidRDefault="006C38E2">
      <w:pPr>
        <w:widowControl w:val="0"/>
        <w:spacing w:after="200"/>
        <w:ind w:left="0"/>
        <w:rPr>
          <w:sz w:val="24"/>
          <w:szCs w:val="24"/>
        </w:rPr>
      </w:pPr>
      <w:r>
        <w:rPr>
          <w:sz w:val="24"/>
          <w:szCs w:val="24"/>
        </w:rPr>
        <w:t>Distilled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z w:val="16"/>
          <w:szCs w:val="16"/>
        </w:rPr>
        <w:t>2</w:t>
      </w:r>
      <w:r>
        <w:rPr>
          <w:sz w:val="24"/>
          <w:szCs w:val="24"/>
        </w:rPr>
        <w:t xml:space="preserve">O </w:t>
      </w:r>
    </w:p>
    <w:p w14:paraId="27AE754B" w14:textId="77777777" w:rsidR="00270FB4" w:rsidRDefault="006C38E2">
      <w:pPr>
        <w:widowControl w:val="0"/>
        <w:spacing w:after="200"/>
        <w:ind w:left="0"/>
        <w:rPr>
          <w:sz w:val="24"/>
          <w:szCs w:val="24"/>
        </w:rPr>
      </w:pPr>
      <w:proofErr w:type="spellStart"/>
      <w:r>
        <w:rPr>
          <w:sz w:val="24"/>
          <w:szCs w:val="24"/>
        </w:rPr>
        <w:t>Tris-HCl</w:t>
      </w:r>
      <w:proofErr w:type="spellEnd"/>
      <w:r>
        <w:rPr>
          <w:sz w:val="24"/>
          <w:szCs w:val="24"/>
        </w:rPr>
        <w:t xml:space="preserve">, 1.5 M, pH 8.8 </w:t>
      </w:r>
    </w:p>
    <w:p w14:paraId="6AD68799" w14:textId="77777777" w:rsidR="00270FB4" w:rsidRDefault="006C38E2">
      <w:pPr>
        <w:widowControl w:val="0"/>
        <w:spacing w:after="200"/>
        <w:ind w:left="0"/>
        <w:rPr>
          <w:sz w:val="24"/>
          <w:szCs w:val="24"/>
        </w:rPr>
      </w:pPr>
      <w:proofErr w:type="spellStart"/>
      <w:r>
        <w:rPr>
          <w:sz w:val="24"/>
          <w:szCs w:val="24"/>
        </w:rPr>
        <w:t>Tris-HCl</w:t>
      </w:r>
      <w:proofErr w:type="spellEnd"/>
      <w:r>
        <w:rPr>
          <w:sz w:val="24"/>
          <w:szCs w:val="24"/>
        </w:rPr>
        <w:t xml:space="preserve">, 0.5 M, </w:t>
      </w:r>
      <w:proofErr w:type="spellStart"/>
      <w:r>
        <w:rPr>
          <w:sz w:val="24"/>
          <w:szCs w:val="24"/>
        </w:rPr>
        <w:t>Ph</w:t>
      </w:r>
      <w:proofErr w:type="spellEnd"/>
      <w:r>
        <w:rPr>
          <w:sz w:val="24"/>
          <w:szCs w:val="24"/>
        </w:rPr>
        <w:t xml:space="preserve"> 6.8 </w:t>
      </w:r>
    </w:p>
    <w:p w14:paraId="431CF21E" w14:textId="77777777" w:rsidR="00270FB4" w:rsidRDefault="006C38E2">
      <w:pPr>
        <w:widowControl w:val="0"/>
        <w:spacing w:after="200"/>
        <w:ind w:left="0"/>
        <w:rPr>
          <w:sz w:val="24"/>
          <w:szCs w:val="24"/>
        </w:rPr>
      </w:pPr>
      <w:r>
        <w:rPr>
          <w:sz w:val="24"/>
          <w:szCs w:val="24"/>
        </w:rPr>
        <w:t>SDS, 20% (W/V)</w:t>
      </w:r>
    </w:p>
    <w:p w14:paraId="4881345A" w14:textId="77777777" w:rsidR="00270FB4" w:rsidRDefault="006C38E2">
      <w:pPr>
        <w:widowControl w:val="0"/>
        <w:spacing w:after="200"/>
        <w:ind w:left="0"/>
        <w:rPr>
          <w:sz w:val="24"/>
          <w:szCs w:val="24"/>
        </w:rPr>
      </w:pPr>
      <w:r>
        <w:rPr>
          <w:sz w:val="24"/>
          <w:szCs w:val="24"/>
        </w:rPr>
        <w:t>Acrylamide/</w:t>
      </w:r>
      <w:proofErr w:type="spellStart"/>
      <w:r>
        <w:rPr>
          <w:sz w:val="24"/>
          <w:szCs w:val="24"/>
        </w:rPr>
        <w:t>Bis</w:t>
      </w:r>
      <w:proofErr w:type="spellEnd"/>
      <w:r>
        <w:rPr>
          <w:sz w:val="24"/>
          <w:szCs w:val="24"/>
        </w:rPr>
        <w:t>-acrylamide (30%/0.8% w/v), (in fridge by ice machine)</w:t>
      </w:r>
    </w:p>
    <w:p w14:paraId="1FC2372A" w14:textId="77777777" w:rsidR="00270FB4" w:rsidRDefault="006C38E2">
      <w:pPr>
        <w:widowControl w:val="0"/>
        <w:spacing w:after="200"/>
        <w:ind w:left="0"/>
        <w:rPr>
          <w:sz w:val="24"/>
          <w:szCs w:val="24"/>
        </w:rPr>
      </w:pPr>
      <w:r>
        <w:rPr>
          <w:sz w:val="24"/>
          <w:szCs w:val="24"/>
        </w:rPr>
        <w:t>Ammonium persulfate, 10% (w/v)</w:t>
      </w:r>
    </w:p>
    <w:p w14:paraId="78CB1142" w14:textId="77777777" w:rsidR="00270FB4" w:rsidRDefault="006C38E2">
      <w:pPr>
        <w:widowControl w:val="0"/>
        <w:spacing w:after="200"/>
        <w:ind w:left="0"/>
        <w:rPr>
          <w:sz w:val="24"/>
          <w:szCs w:val="24"/>
        </w:rPr>
      </w:pPr>
      <w:r>
        <w:rPr>
          <w:sz w:val="24"/>
          <w:szCs w:val="24"/>
        </w:rPr>
        <w:t>TEMED (in fume hood)</w:t>
      </w:r>
    </w:p>
    <w:p w14:paraId="21620A5D" w14:textId="77777777" w:rsidR="00270FB4" w:rsidRDefault="006C38E2">
      <w:pPr>
        <w:widowControl w:val="0"/>
        <w:spacing w:after="200"/>
        <w:ind w:left="0"/>
        <w:rPr>
          <w:sz w:val="24"/>
          <w:szCs w:val="24"/>
        </w:rPr>
      </w:pPr>
      <w:r>
        <w:rPr>
          <w:sz w:val="24"/>
          <w:szCs w:val="24"/>
        </w:rPr>
        <w:t>SDS Running Buffer or TGS Running Buffer (same thing different names)</w:t>
      </w:r>
    </w:p>
    <w:p w14:paraId="49344F27" w14:textId="77777777" w:rsidR="00270FB4" w:rsidRDefault="006C38E2">
      <w:pPr>
        <w:widowControl w:val="0"/>
        <w:spacing w:after="200"/>
        <w:ind w:left="0"/>
        <w:rPr>
          <w:sz w:val="24"/>
          <w:szCs w:val="24"/>
        </w:rPr>
      </w:pPr>
      <w:proofErr w:type="spellStart"/>
      <w:r>
        <w:rPr>
          <w:sz w:val="24"/>
          <w:szCs w:val="24"/>
        </w:rPr>
        <w:t>BioRad</w:t>
      </w:r>
      <w:proofErr w:type="spellEnd"/>
      <w:r>
        <w:rPr>
          <w:sz w:val="24"/>
          <w:szCs w:val="24"/>
        </w:rPr>
        <w:t xml:space="preserve"> short plates (2), spacer plates (2), combs (2), green clamps (2), casting stand (1)</w:t>
      </w:r>
    </w:p>
    <w:p w14:paraId="76CD5BF0" w14:textId="77777777" w:rsidR="00270FB4" w:rsidRDefault="006C38E2">
      <w:pPr>
        <w:pStyle w:val="Heading1"/>
        <w:keepNext w:val="0"/>
        <w:keepLines w:val="0"/>
        <w:widowControl w:val="0"/>
        <w:spacing w:before="0" w:after="200" w:line="240" w:lineRule="auto"/>
      </w:pPr>
      <w:r>
        <w:t>Protocol:</w:t>
      </w:r>
    </w:p>
    <w:p w14:paraId="3F4CFF0C" w14:textId="77777777" w:rsidR="00270FB4" w:rsidRDefault="006C38E2">
      <w:pPr>
        <w:widowControl w:val="0"/>
        <w:numPr>
          <w:ilvl w:val="0"/>
          <w:numId w:val="1"/>
        </w:numPr>
        <w:spacing w:after="200"/>
        <w:ind w:hanging="360"/>
        <w:contextualSpacing/>
      </w:pPr>
      <w:r>
        <w:rPr>
          <w:sz w:val="24"/>
          <w:szCs w:val="24"/>
        </w:rPr>
        <w:t xml:space="preserve">Create a fresh 10% ammonium persulfate solution by mixing 950 µl of dH20 with 0.1 g </w:t>
      </w:r>
      <w:r>
        <w:rPr>
          <w:sz w:val="24"/>
          <w:szCs w:val="24"/>
        </w:rPr>
        <w:t xml:space="preserve">of ammonium persulfate in a </w:t>
      </w:r>
      <w:proofErr w:type="spellStart"/>
      <w:r>
        <w:rPr>
          <w:sz w:val="24"/>
          <w:szCs w:val="24"/>
        </w:rPr>
        <w:t>microcentrifuge</w:t>
      </w:r>
      <w:proofErr w:type="spellEnd"/>
      <w:r>
        <w:rPr>
          <w:sz w:val="24"/>
          <w:szCs w:val="24"/>
        </w:rPr>
        <w:t xml:space="preserve"> tube. The final volume will be approximately 1 ml. </w:t>
      </w:r>
    </w:p>
    <w:p w14:paraId="07E148C1" w14:textId="77777777" w:rsidR="00270FB4" w:rsidRDefault="006C38E2">
      <w:pPr>
        <w:widowControl w:val="0"/>
        <w:numPr>
          <w:ilvl w:val="0"/>
          <w:numId w:val="1"/>
        </w:numPr>
        <w:spacing w:after="200"/>
        <w:ind w:hanging="360"/>
        <w:contextualSpacing/>
      </w:pPr>
      <w:r>
        <w:rPr>
          <w:sz w:val="24"/>
          <w:szCs w:val="24"/>
        </w:rPr>
        <w:t xml:space="preserve">Prepare to cast gels by assembling </w:t>
      </w:r>
      <w:proofErr w:type="gramStart"/>
      <w:r>
        <w:rPr>
          <w:sz w:val="24"/>
          <w:szCs w:val="24"/>
        </w:rPr>
        <w:t>2</w:t>
      </w:r>
      <w:proofErr w:type="gramEnd"/>
      <w:r>
        <w:rPr>
          <w:sz w:val="24"/>
          <w:szCs w:val="24"/>
        </w:rPr>
        <w:t xml:space="preserve"> short plates, 2 spacer plates (make note of the spacer thickness, noted on the plate), one casting stand, and 2 green casti</w:t>
      </w:r>
      <w:r>
        <w:rPr>
          <w:sz w:val="24"/>
          <w:szCs w:val="24"/>
        </w:rPr>
        <w:t xml:space="preserve">ng frames (see </w:t>
      </w:r>
      <w:proofErr w:type="spellStart"/>
      <w:r>
        <w:rPr>
          <w:sz w:val="24"/>
          <w:szCs w:val="24"/>
        </w:rPr>
        <w:t>BioRad</w:t>
      </w:r>
      <w:proofErr w:type="spellEnd"/>
      <w:r>
        <w:rPr>
          <w:sz w:val="24"/>
          <w:szCs w:val="24"/>
        </w:rPr>
        <w:t xml:space="preserve"> Mini-PROTEAN 3 cell Instruction Manual if necessary).</w:t>
      </w:r>
      <w:r>
        <w:rPr>
          <w:rFonts w:ascii="Arial" w:eastAsia="Arial" w:hAnsi="Arial" w:cs="Arial"/>
          <w:sz w:val="26"/>
          <w:szCs w:val="26"/>
        </w:rPr>
        <w:t xml:space="preserve"> </w:t>
      </w:r>
    </w:p>
    <w:p w14:paraId="68B0BBF9" w14:textId="77777777" w:rsidR="00270FB4" w:rsidRDefault="006C38E2">
      <w:pPr>
        <w:widowControl w:val="0"/>
        <w:spacing w:after="200"/>
        <w:ind w:left="360"/>
        <w:rPr>
          <w:rFonts w:ascii="Arial" w:eastAsia="Arial" w:hAnsi="Arial" w:cs="Arial"/>
          <w:sz w:val="26"/>
          <w:szCs w:val="26"/>
        </w:rPr>
      </w:pPr>
      <w:r>
        <w:rPr>
          <w:noProof/>
        </w:rPr>
        <w:drawing>
          <wp:anchor distT="19050" distB="19050" distL="19050" distR="19050" simplePos="0" relativeHeight="251658240" behindDoc="0" locked="0" layoutInCell="1" hidden="0" allowOverlap="1" wp14:anchorId="02DBE2FA" wp14:editId="489F4FE9">
            <wp:simplePos x="0" y="0"/>
            <wp:positionH relativeFrom="margin">
              <wp:posOffset>4556760</wp:posOffset>
            </wp:positionH>
            <wp:positionV relativeFrom="paragraph">
              <wp:posOffset>168275</wp:posOffset>
            </wp:positionV>
            <wp:extent cx="1173480" cy="1094105"/>
            <wp:effectExtent l="0" t="0" r="0" b="0"/>
            <wp:wrapSquare wrapText="bothSides" distT="19050" distB="19050" distL="19050" distR="19050"/>
            <wp:docPr id="3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73480" cy="10941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9050" distB="19050" distL="19050" distR="19050" simplePos="0" relativeHeight="251659264" behindDoc="0" locked="0" layoutInCell="1" hidden="0" allowOverlap="1" wp14:anchorId="22C9753D" wp14:editId="25A37C9A">
            <wp:simplePos x="0" y="0"/>
            <wp:positionH relativeFrom="margin">
              <wp:posOffset>3139440</wp:posOffset>
            </wp:positionH>
            <wp:positionV relativeFrom="paragraph">
              <wp:posOffset>168275</wp:posOffset>
            </wp:positionV>
            <wp:extent cx="1188720" cy="1106805"/>
            <wp:effectExtent l="0" t="0" r="0" b="0"/>
            <wp:wrapSquare wrapText="bothSides" distT="19050" distB="19050" distL="19050" distR="19050"/>
            <wp:docPr id="2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88720" cy="11068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9050" distB="19050" distL="19050" distR="19050" simplePos="0" relativeHeight="251660288" behindDoc="0" locked="0" layoutInCell="1" hidden="0" allowOverlap="1" wp14:anchorId="0BEFF8D0" wp14:editId="10290760">
            <wp:simplePos x="0" y="0"/>
            <wp:positionH relativeFrom="margin">
              <wp:posOffset>1691640</wp:posOffset>
            </wp:positionH>
            <wp:positionV relativeFrom="paragraph">
              <wp:posOffset>168275</wp:posOffset>
            </wp:positionV>
            <wp:extent cx="1188720" cy="1107440"/>
            <wp:effectExtent l="0" t="0" r="0" b="0"/>
            <wp:wrapSquare wrapText="bothSides" distT="19050" distB="19050" distL="19050" distR="19050"/>
            <wp:docPr id="5" name="image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88720" cy="11074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9050" distB="19050" distL="19050" distR="19050" simplePos="0" relativeHeight="251661312" behindDoc="0" locked="0" layoutInCell="1" hidden="0" allowOverlap="1" wp14:anchorId="110CB01D" wp14:editId="2ECD11E4">
            <wp:simplePos x="0" y="0"/>
            <wp:positionH relativeFrom="margin">
              <wp:posOffset>228600</wp:posOffset>
            </wp:positionH>
            <wp:positionV relativeFrom="paragraph">
              <wp:posOffset>168275</wp:posOffset>
            </wp:positionV>
            <wp:extent cx="1188720" cy="1106170"/>
            <wp:effectExtent l="0" t="0" r="0" b="0"/>
            <wp:wrapSquare wrapText="bothSides" distT="19050" distB="19050" distL="19050" distR="19050"/>
            <wp:docPr id="4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88720" cy="11061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F283192" w14:textId="77777777" w:rsidR="00270FB4" w:rsidRDefault="00270FB4">
      <w:pPr>
        <w:widowControl w:val="0"/>
        <w:spacing w:after="200"/>
        <w:ind w:left="360"/>
        <w:rPr>
          <w:rFonts w:ascii="Arial" w:eastAsia="Arial" w:hAnsi="Arial" w:cs="Arial"/>
          <w:sz w:val="26"/>
          <w:szCs w:val="26"/>
        </w:rPr>
      </w:pPr>
    </w:p>
    <w:p w14:paraId="2402A062" w14:textId="77777777" w:rsidR="00270FB4" w:rsidRDefault="00270FB4">
      <w:pPr>
        <w:widowControl w:val="0"/>
        <w:spacing w:after="200"/>
        <w:ind w:left="0"/>
        <w:rPr>
          <w:rFonts w:ascii="Arial" w:eastAsia="Arial" w:hAnsi="Arial" w:cs="Arial"/>
          <w:sz w:val="26"/>
          <w:szCs w:val="26"/>
        </w:rPr>
      </w:pPr>
    </w:p>
    <w:p w14:paraId="13CF8A20" w14:textId="77777777" w:rsidR="00270FB4" w:rsidRDefault="00270FB4">
      <w:pPr>
        <w:widowControl w:val="0"/>
        <w:spacing w:after="200"/>
        <w:ind w:left="0"/>
        <w:rPr>
          <w:rFonts w:ascii="Arial" w:eastAsia="Arial" w:hAnsi="Arial" w:cs="Arial"/>
          <w:sz w:val="26"/>
          <w:szCs w:val="26"/>
        </w:rPr>
      </w:pPr>
    </w:p>
    <w:p w14:paraId="1BF29BC9" w14:textId="77777777" w:rsidR="00270FB4" w:rsidRDefault="00270FB4">
      <w:pPr>
        <w:widowControl w:val="0"/>
        <w:spacing w:after="200"/>
        <w:ind w:left="360"/>
        <w:rPr>
          <w:rFonts w:ascii="Arial" w:eastAsia="Arial" w:hAnsi="Arial" w:cs="Arial"/>
          <w:sz w:val="26"/>
          <w:szCs w:val="26"/>
        </w:rPr>
      </w:pPr>
    </w:p>
    <w:p w14:paraId="454F1D4D" w14:textId="77777777" w:rsidR="00270FB4" w:rsidRDefault="006C38E2">
      <w:pPr>
        <w:widowControl w:val="0"/>
        <w:numPr>
          <w:ilvl w:val="0"/>
          <w:numId w:val="1"/>
        </w:numPr>
        <w:spacing w:after="200"/>
        <w:ind w:hanging="360"/>
        <w:contextualSpacing/>
      </w:pPr>
      <w:r>
        <w:rPr>
          <w:sz w:val="24"/>
          <w:szCs w:val="24"/>
        </w:rPr>
        <w:lastRenderedPageBreak/>
        <w:t>Insert combs (of the same thickness as the spacer plates) into the assembled plates, and use a sharpie to place a mark 5 mm below the teeth of the comb, then remove the comb.</w:t>
      </w:r>
    </w:p>
    <w:p w14:paraId="0723DE0E" w14:textId="77777777" w:rsidR="00270FB4" w:rsidRDefault="006C38E2">
      <w:pPr>
        <w:widowControl w:val="0"/>
        <w:numPr>
          <w:ilvl w:val="0"/>
          <w:numId w:val="1"/>
        </w:numPr>
        <w:spacing w:after="200"/>
        <w:ind w:hanging="360"/>
        <w:contextualSpacing/>
      </w:pPr>
      <w:r>
        <w:rPr>
          <w:sz w:val="24"/>
          <w:szCs w:val="24"/>
        </w:rPr>
        <w:t>Prepare acrylamide solution for separating gel by mixing the following reagents i</w:t>
      </w:r>
      <w:r>
        <w:rPr>
          <w:sz w:val="24"/>
          <w:szCs w:val="24"/>
        </w:rPr>
        <w:t>n a small beaker, in the following order:</w:t>
      </w:r>
    </w:p>
    <w:p w14:paraId="060A72B7" w14:textId="77777777" w:rsidR="00270FB4" w:rsidRDefault="00270FB4">
      <w:pPr>
        <w:widowControl w:val="0"/>
        <w:spacing w:after="200"/>
        <w:ind w:left="0"/>
        <w:rPr>
          <w:sz w:val="24"/>
          <w:szCs w:val="24"/>
        </w:rPr>
      </w:pPr>
    </w:p>
    <w:tbl>
      <w:tblPr>
        <w:tblStyle w:val="a"/>
        <w:tblW w:w="7456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36"/>
        <w:gridCol w:w="1080"/>
        <w:gridCol w:w="1080"/>
        <w:gridCol w:w="1080"/>
        <w:gridCol w:w="1080"/>
      </w:tblGrid>
      <w:tr w:rsidR="00270FB4" w14:paraId="57738C66" w14:textId="77777777">
        <w:tc>
          <w:tcPr>
            <w:tcW w:w="31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F8FB9" w14:textId="77777777" w:rsidR="00270FB4" w:rsidRDefault="006C38E2">
            <w:pPr>
              <w:widowControl w:val="0"/>
              <w:spacing w:after="200"/>
              <w:ind w:left="0"/>
            </w:pPr>
            <w:r>
              <w:t>Gel Percentage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9A3B7" w14:textId="77777777" w:rsidR="00270FB4" w:rsidRDefault="006C38E2">
            <w:pPr>
              <w:widowControl w:val="0"/>
              <w:spacing w:after="200"/>
              <w:ind w:left="0"/>
              <w:jc w:val="center"/>
            </w:pPr>
            <w:r>
              <w:t>7%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A98D1" w14:textId="77777777" w:rsidR="00270FB4" w:rsidRDefault="006C38E2">
            <w:pPr>
              <w:widowControl w:val="0"/>
              <w:spacing w:after="200"/>
              <w:ind w:left="0"/>
              <w:jc w:val="center"/>
            </w:pPr>
            <w:r>
              <w:t>10%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57525" w14:textId="77777777" w:rsidR="00270FB4" w:rsidRDefault="006C38E2">
            <w:pPr>
              <w:widowControl w:val="0"/>
              <w:spacing w:after="200"/>
              <w:ind w:left="0"/>
              <w:jc w:val="center"/>
            </w:pPr>
            <w:r>
              <w:t>12%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C09E0" w14:textId="77777777" w:rsidR="00270FB4" w:rsidRDefault="006C38E2">
            <w:pPr>
              <w:widowControl w:val="0"/>
              <w:spacing w:after="200"/>
              <w:ind w:left="0"/>
              <w:jc w:val="center"/>
            </w:pPr>
            <w:r>
              <w:t>15%</w:t>
            </w:r>
          </w:p>
        </w:tc>
      </w:tr>
      <w:tr w:rsidR="00270FB4" w14:paraId="452023C9" w14:textId="77777777">
        <w:tc>
          <w:tcPr>
            <w:tcW w:w="31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DFD79" w14:textId="77777777" w:rsidR="00270FB4" w:rsidRDefault="006C38E2">
            <w:pPr>
              <w:widowControl w:val="0"/>
              <w:spacing w:after="200"/>
              <w:ind w:left="0"/>
            </w:pPr>
            <w:r>
              <w:t>dH2O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1CB53" w14:textId="77777777" w:rsidR="00270FB4" w:rsidRDefault="006C38E2">
            <w:pPr>
              <w:widowControl w:val="0"/>
              <w:spacing w:after="200"/>
              <w:ind w:left="0"/>
              <w:jc w:val="center"/>
            </w:pPr>
            <w:r>
              <w:t>5.1 ml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1E3C1" w14:textId="77777777" w:rsidR="00270FB4" w:rsidRDefault="006C38E2">
            <w:pPr>
              <w:widowControl w:val="0"/>
              <w:tabs>
                <w:tab w:val="left" w:pos="840"/>
              </w:tabs>
              <w:spacing w:after="200"/>
              <w:ind w:left="0"/>
              <w:jc w:val="center"/>
            </w:pPr>
            <w:r>
              <w:t>4.1 ml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B2A38" w14:textId="77777777" w:rsidR="00270FB4" w:rsidRDefault="006C38E2">
            <w:pPr>
              <w:widowControl w:val="0"/>
              <w:spacing w:after="200"/>
              <w:ind w:left="0"/>
              <w:jc w:val="center"/>
            </w:pPr>
            <w:r>
              <w:t>3.4 ml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F8EA5" w14:textId="77777777" w:rsidR="00270FB4" w:rsidRDefault="006C38E2">
            <w:pPr>
              <w:widowControl w:val="0"/>
              <w:spacing w:after="200"/>
              <w:ind w:left="0"/>
              <w:jc w:val="center"/>
            </w:pPr>
            <w:r>
              <w:t>2.4 ml</w:t>
            </w:r>
          </w:p>
        </w:tc>
      </w:tr>
      <w:tr w:rsidR="00270FB4" w14:paraId="1DE84A84" w14:textId="77777777">
        <w:tc>
          <w:tcPr>
            <w:tcW w:w="31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9B9AC" w14:textId="77777777" w:rsidR="00270FB4" w:rsidRDefault="006C38E2">
            <w:pPr>
              <w:widowControl w:val="0"/>
              <w:spacing w:after="200"/>
              <w:ind w:left="0"/>
            </w:pPr>
            <w:r>
              <w:t xml:space="preserve">1.5 M </w:t>
            </w:r>
            <w:proofErr w:type="spellStart"/>
            <w:r>
              <w:t>Tris-HCl</w:t>
            </w:r>
            <w:proofErr w:type="spellEnd"/>
            <w:r>
              <w:t xml:space="preserve">, </w:t>
            </w:r>
            <w:proofErr w:type="spellStart"/>
            <w:r>
              <w:t>ph</w:t>
            </w:r>
            <w:proofErr w:type="spellEnd"/>
            <w:r>
              <w:t xml:space="preserve"> 8.8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4EBA6" w14:textId="77777777" w:rsidR="00270FB4" w:rsidRDefault="006C38E2">
            <w:pPr>
              <w:widowControl w:val="0"/>
              <w:spacing w:after="200"/>
              <w:ind w:left="0"/>
              <w:jc w:val="center"/>
            </w:pPr>
            <w:r>
              <w:t>2.5 ml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13C5D" w14:textId="77777777" w:rsidR="00270FB4" w:rsidRDefault="006C38E2">
            <w:pPr>
              <w:widowControl w:val="0"/>
              <w:spacing w:after="200"/>
              <w:ind w:left="0"/>
              <w:jc w:val="center"/>
            </w:pPr>
            <w:r>
              <w:t>2.5 ml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57568" w14:textId="77777777" w:rsidR="00270FB4" w:rsidRDefault="006C38E2">
            <w:pPr>
              <w:widowControl w:val="0"/>
              <w:spacing w:after="200"/>
              <w:ind w:left="0"/>
              <w:jc w:val="center"/>
            </w:pPr>
            <w:r>
              <w:t>2.5 ml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5E467" w14:textId="77777777" w:rsidR="00270FB4" w:rsidRDefault="006C38E2">
            <w:pPr>
              <w:widowControl w:val="0"/>
              <w:spacing w:after="200"/>
              <w:ind w:left="0"/>
              <w:jc w:val="center"/>
            </w:pPr>
            <w:r>
              <w:t>2.5 ml</w:t>
            </w:r>
          </w:p>
        </w:tc>
      </w:tr>
      <w:tr w:rsidR="00270FB4" w14:paraId="1CC82E30" w14:textId="77777777">
        <w:tc>
          <w:tcPr>
            <w:tcW w:w="31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F709C" w14:textId="77777777" w:rsidR="00270FB4" w:rsidRDefault="006C38E2">
            <w:pPr>
              <w:widowControl w:val="0"/>
              <w:spacing w:after="200"/>
              <w:ind w:left="0"/>
            </w:pPr>
            <w:r>
              <w:t>20% (w/v) SDS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FF586" w14:textId="77777777" w:rsidR="00270FB4" w:rsidRDefault="006C38E2">
            <w:pPr>
              <w:widowControl w:val="0"/>
              <w:spacing w:after="200"/>
              <w:ind w:left="0"/>
              <w:jc w:val="center"/>
            </w:pPr>
            <w:r>
              <w:t>50 µl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B0267" w14:textId="77777777" w:rsidR="00270FB4" w:rsidRDefault="006C38E2">
            <w:pPr>
              <w:widowControl w:val="0"/>
              <w:spacing w:after="200"/>
              <w:ind w:left="0"/>
              <w:jc w:val="center"/>
            </w:pPr>
            <w:r>
              <w:t>50 µl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7F27A" w14:textId="77777777" w:rsidR="00270FB4" w:rsidRDefault="006C38E2">
            <w:pPr>
              <w:widowControl w:val="0"/>
              <w:spacing w:after="200"/>
              <w:ind w:left="0"/>
              <w:jc w:val="center"/>
            </w:pPr>
            <w:r>
              <w:t>50 µl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DE99E" w14:textId="77777777" w:rsidR="00270FB4" w:rsidRDefault="006C38E2">
            <w:pPr>
              <w:widowControl w:val="0"/>
              <w:spacing w:after="200"/>
              <w:ind w:left="0"/>
              <w:jc w:val="center"/>
            </w:pPr>
            <w:r>
              <w:t>50 µl</w:t>
            </w:r>
          </w:p>
        </w:tc>
      </w:tr>
      <w:tr w:rsidR="00270FB4" w14:paraId="37204E17" w14:textId="77777777">
        <w:tc>
          <w:tcPr>
            <w:tcW w:w="31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0AE78" w14:textId="77777777" w:rsidR="00270FB4" w:rsidRDefault="006C38E2">
            <w:pPr>
              <w:widowControl w:val="0"/>
              <w:spacing w:after="200"/>
              <w:ind w:left="0"/>
            </w:pPr>
            <w:r>
              <w:t>Acrylamide/</w:t>
            </w:r>
            <w:proofErr w:type="spellStart"/>
            <w:r>
              <w:t>Bis</w:t>
            </w:r>
            <w:proofErr w:type="spellEnd"/>
            <w:r>
              <w:t>-acrylamide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212EE" w14:textId="77777777" w:rsidR="00270FB4" w:rsidRDefault="006C38E2">
            <w:pPr>
              <w:widowControl w:val="0"/>
              <w:spacing w:after="200"/>
              <w:ind w:left="0"/>
              <w:jc w:val="center"/>
            </w:pPr>
            <w:r>
              <w:t>2.3 ml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CE610" w14:textId="77777777" w:rsidR="00270FB4" w:rsidRDefault="006C38E2">
            <w:pPr>
              <w:widowControl w:val="0"/>
              <w:spacing w:after="200"/>
              <w:ind w:left="0"/>
              <w:jc w:val="center"/>
            </w:pPr>
            <w:r>
              <w:t>3.3 ml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2D718" w14:textId="77777777" w:rsidR="00270FB4" w:rsidRDefault="006C38E2">
            <w:pPr>
              <w:widowControl w:val="0"/>
              <w:spacing w:after="200"/>
              <w:ind w:left="0"/>
              <w:jc w:val="center"/>
            </w:pPr>
            <w:r>
              <w:t>4.0 ml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2811E" w14:textId="77777777" w:rsidR="00270FB4" w:rsidRDefault="006C38E2">
            <w:pPr>
              <w:widowControl w:val="0"/>
              <w:spacing w:after="200"/>
              <w:ind w:left="0"/>
              <w:jc w:val="center"/>
            </w:pPr>
            <w:r>
              <w:t>5.0 ml</w:t>
            </w:r>
          </w:p>
        </w:tc>
      </w:tr>
      <w:tr w:rsidR="00270FB4" w14:paraId="08C36A4F" w14:textId="77777777">
        <w:tc>
          <w:tcPr>
            <w:tcW w:w="31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09B4C" w14:textId="77777777" w:rsidR="00270FB4" w:rsidRDefault="006C38E2">
            <w:pPr>
              <w:widowControl w:val="0"/>
              <w:spacing w:after="200"/>
              <w:ind w:left="0"/>
            </w:pPr>
            <w:r>
              <w:t>10% (w/v) APS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2B5BC" w14:textId="77777777" w:rsidR="00270FB4" w:rsidRDefault="006C38E2">
            <w:pPr>
              <w:widowControl w:val="0"/>
              <w:spacing w:after="200"/>
              <w:ind w:left="0"/>
              <w:jc w:val="center"/>
            </w:pPr>
            <w:r>
              <w:t>50 µl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2C257" w14:textId="77777777" w:rsidR="00270FB4" w:rsidRDefault="006C38E2">
            <w:pPr>
              <w:widowControl w:val="0"/>
              <w:spacing w:after="200"/>
              <w:ind w:left="0"/>
              <w:jc w:val="center"/>
            </w:pPr>
            <w:r>
              <w:t>50 µl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663AA" w14:textId="77777777" w:rsidR="00270FB4" w:rsidRDefault="006C38E2">
            <w:pPr>
              <w:widowControl w:val="0"/>
              <w:spacing w:after="200"/>
              <w:ind w:left="0"/>
              <w:jc w:val="center"/>
            </w:pPr>
            <w:r>
              <w:t>50 µl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A455A" w14:textId="77777777" w:rsidR="00270FB4" w:rsidRDefault="006C38E2">
            <w:pPr>
              <w:widowControl w:val="0"/>
              <w:spacing w:after="200"/>
              <w:ind w:left="0"/>
              <w:jc w:val="center"/>
            </w:pPr>
            <w:r>
              <w:t xml:space="preserve">50 </w:t>
            </w:r>
            <w:proofErr w:type="spellStart"/>
            <w:r>
              <w:t>ul</w:t>
            </w:r>
            <w:proofErr w:type="spellEnd"/>
          </w:p>
        </w:tc>
      </w:tr>
      <w:tr w:rsidR="00270FB4" w14:paraId="0B343A58" w14:textId="77777777">
        <w:tc>
          <w:tcPr>
            <w:tcW w:w="31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21FA8" w14:textId="77777777" w:rsidR="00270FB4" w:rsidRDefault="006C38E2">
            <w:pPr>
              <w:widowControl w:val="0"/>
              <w:spacing w:after="200"/>
              <w:ind w:left="0"/>
            </w:pPr>
            <w:r>
              <w:t>TEMED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54A65" w14:textId="77777777" w:rsidR="00270FB4" w:rsidRDefault="006C38E2">
            <w:pPr>
              <w:widowControl w:val="0"/>
              <w:spacing w:after="200"/>
              <w:ind w:left="0"/>
              <w:jc w:val="center"/>
            </w:pPr>
            <w:r>
              <w:t>5 µl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3E0C7" w14:textId="77777777" w:rsidR="00270FB4" w:rsidRDefault="006C38E2">
            <w:pPr>
              <w:widowControl w:val="0"/>
              <w:spacing w:after="200"/>
              <w:ind w:left="0"/>
              <w:jc w:val="center"/>
            </w:pPr>
            <w:r>
              <w:t>5 µl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31532" w14:textId="77777777" w:rsidR="00270FB4" w:rsidRDefault="006C38E2">
            <w:pPr>
              <w:widowControl w:val="0"/>
              <w:spacing w:after="200"/>
              <w:ind w:left="0"/>
              <w:jc w:val="center"/>
            </w:pPr>
            <w:r>
              <w:t>5 µl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11661" w14:textId="77777777" w:rsidR="00270FB4" w:rsidRDefault="006C38E2">
            <w:pPr>
              <w:widowControl w:val="0"/>
              <w:spacing w:after="200"/>
              <w:ind w:left="0"/>
              <w:jc w:val="center"/>
            </w:pPr>
            <w:r>
              <w:t>5 µl</w:t>
            </w:r>
          </w:p>
        </w:tc>
      </w:tr>
    </w:tbl>
    <w:p w14:paraId="6DAEF0CC" w14:textId="77777777" w:rsidR="00270FB4" w:rsidRDefault="00270FB4">
      <w:pPr>
        <w:widowControl w:val="0"/>
        <w:spacing w:after="200"/>
        <w:ind w:left="360"/>
      </w:pPr>
    </w:p>
    <w:p w14:paraId="6B58B01A" w14:textId="77777777" w:rsidR="00270FB4" w:rsidRDefault="006C38E2">
      <w:pPr>
        <w:widowControl w:val="0"/>
        <w:spacing w:after="200"/>
        <w:ind w:left="1440"/>
      </w:pPr>
      <w:r>
        <w:t>Note: Use lower percentage gels to resolve bigger proteins, and higher percentage gels to resolve smaller proteins.</w:t>
      </w:r>
    </w:p>
    <w:p w14:paraId="4468C829" w14:textId="77777777" w:rsidR="00270FB4" w:rsidRDefault="006C38E2">
      <w:pPr>
        <w:widowControl w:val="0"/>
        <w:numPr>
          <w:ilvl w:val="0"/>
          <w:numId w:val="1"/>
        </w:numPr>
        <w:spacing w:after="200"/>
        <w:ind w:hanging="360"/>
        <w:contextualSpacing/>
      </w:pPr>
      <w:r>
        <w:rPr>
          <w:sz w:val="24"/>
          <w:szCs w:val="24"/>
        </w:rPr>
        <w:t xml:space="preserve">Mix the </w:t>
      </w:r>
      <w:proofErr w:type="gramStart"/>
      <w:r>
        <w:rPr>
          <w:sz w:val="24"/>
          <w:szCs w:val="24"/>
        </w:rPr>
        <w:t>acrylamide monomer solution well</w:t>
      </w:r>
      <w:proofErr w:type="gramEnd"/>
      <w:r>
        <w:rPr>
          <w:sz w:val="24"/>
          <w:szCs w:val="24"/>
        </w:rPr>
        <w:t>, then transfer solution to casting plates using 1 ml pipette (blue tips) or transfer pipette. Transfer enough solution to reach the mark placed in step 3, then immediately add approximately 0.5 ml of dH</w:t>
      </w:r>
      <w:r>
        <w:rPr>
          <w:sz w:val="16"/>
          <w:szCs w:val="16"/>
        </w:rPr>
        <w:t>2</w:t>
      </w:r>
      <w:r>
        <w:rPr>
          <w:sz w:val="24"/>
          <w:szCs w:val="24"/>
        </w:rPr>
        <w:t xml:space="preserve">O or </w:t>
      </w:r>
      <w:proofErr w:type="spellStart"/>
      <w:r>
        <w:rPr>
          <w:sz w:val="24"/>
          <w:szCs w:val="24"/>
        </w:rPr>
        <w:t>EtOH</w:t>
      </w:r>
      <w:proofErr w:type="spellEnd"/>
      <w:r>
        <w:rPr>
          <w:sz w:val="24"/>
          <w:szCs w:val="24"/>
        </w:rPr>
        <w:t xml:space="preserve"> (7</w:t>
      </w:r>
      <w:r>
        <w:rPr>
          <w:sz w:val="24"/>
          <w:szCs w:val="24"/>
        </w:rPr>
        <w:t>0% or 95%) to the top of the gel.</w:t>
      </w:r>
    </w:p>
    <w:p w14:paraId="02D3AA56" w14:textId="77777777" w:rsidR="00270FB4" w:rsidRDefault="006C38E2">
      <w:pPr>
        <w:widowControl w:val="0"/>
        <w:numPr>
          <w:ilvl w:val="0"/>
          <w:numId w:val="1"/>
        </w:numPr>
        <w:spacing w:after="200"/>
        <w:ind w:hanging="360"/>
        <w:contextualSpacing/>
      </w:pPr>
      <w:r>
        <w:rPr>
          <w:sz w:val="24"/>
          <w:szCs w:val="24"/>
        </w:rPr>
        <w:t xml:space="preserve">After the separating gel has polymerized (about 30 minutes), remove the water or </w:t>
      </w:r>
      <w:proofErr w:type="spellStart"/>
      <w:r>
        <w:rPr>
          <w:sz w:val="24"/>
          <w:szCs w:val="24"/>
        </w:rPr>
        <w:t>EtOH</w:t>
      </w:r>
      <w:proofErr w:type="spellEnd"/>
      <w:r>
        <w:rPr>
          <w:sz w:val="24"/>
          <w:szCs w:val="24"/>
        </w:rPr>
        <w:t xml:space="preserve"> overlay by inverting the gel over the sink then blot with a Kim wipe.</w:t>
      </w:r>
    </w:p>
    <w:p w14:paraId="0D3A45C4" w14:textId="77777777" w:rsidR="00270FB4" w:rsidRDefault="006C38E2">
      <w:pPr>
        <w:widowControl w:val="0"/>
        <w:numPr>
          <w:ilvl w:val="0"/>
          <w:numId w:val="1"/>
        </w:numPr>
        <w:spacing w:after="200"/>
        <w:ind w:hanging="360"/>
        <w:contextualSpacing/>
      </w:pPr>
      <w:r>
        <w:rPr>
          <w:sz w:val="24"/>
          <w:szCs w:val="24"/>
        </w:rPr>
        <w:t>Prepare acrylamide monomer solution for the stacking gel by mixing the following reagents in a small beaker, in the following order</w:t>
      </w:r>
    </w:p>
    <w:tbl>
      <w:tblPr>
        <w:tblStyle w:val="a0"/>
        <w:tblW w:w="4219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39"/>
        <w:gridCol w:w="1080"/>
      </w:tblGrid>
      <w:tr w:rsidR="00270FB4" w14:paraId="2E4F9038" w14:textId="77777777">
        <w:tc>
          <w:tcPr>
            <w:tcW w:w="3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31D3E" w14:textId="77777777" w:rsidR="00270FB4" w:rsidRDefault="006C38E2">
            <w:pPr>
              <w:widowControl w:val="0"/>
              <w:spacing w:after="200"/>
              <w:ind w:left="0"/>
            </w:pPr>
            <w:r>
              <w:t>Gel Percentage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57E00" w14:textId="77777777" w:rsidR="00270FB4" w:rsidRDefault="006C38E2">
            <w:pPr>
              <w:widowControl w:val="0"/>
              <w:spacing w:after="200"/>
              <w:ind w:left="0"/>
              <w:jc w:val="center"/>
            </w:pPr>
            <w:r>
              <w:t>4%</w:t>
            </w:r>
          </w:p>
        </w:tc>
      </w:tr>
      <w:tr w:rsidR="00270FB4" w14:paraId="5529008F" w14:textId="77777777">
        <w:tc>
          <w:tcPr>
            <w:tcW w:w="3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C77BE" w14:textId="77777777" w:rsidR="00270FB4" w:rsidRDefault="006C38E2">
            <w:pPr>
              <w:widowControl w:val="0"/>
              <w:spacing w:after="200"/>
              <w:ind w:left="0"/>
            </w:pPr>
            <w:r>
              <w:t>dH2O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A897B" w14:textId="77777777" w:rsidR="00270FB4" w:rsidRDefault="006C38E2">
            <w:pPr>
              <w:widowControl w:val="0"/>
              <w:spacing w:after="200"/>
              <w:ind w:left="0"/>
              <w:jc w:val="center"/>
            </w:pPr>
            <w:r>
              <w:t>3.0 ml</w:t>
            </w:r>
          </w:p>
        </w:tc>
      </w:tr>
      <w:tr w:rsidR="00270FB4" w14:paraId="456AFC24" w14:textId="77777777">
        <w:tc>
          <w:tcPr>
            <w:tcW w:w="3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755BA" w14:textId="77777777" w:rsidR="00270FB4" w:rsidRDefault="006C38E2">
            <w:pPr>
              <w:widowControl w:val="0"/>
              <w:spacing w:after="200"/>
              <w:ind w:left="0"/>
            </w:pPr>
            <w:r>
              <w:t xml:space="preserve">0.5 M </w:t>
            </w:r>
            <w:proofErr w:type="spellStart"/>
            <w:r>
              <w:t>Tris</w:t>
            </w:r>
            <w:proofErr w:type="spellEnd"/>
            <w:r>
              <w:t>-HCL, pH 6.8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08A00" w14:textId="77777777" w:rsidR="00270FB4" w:rsidRDefault="006C38E2">
            <w:pPr>
              <w:widowControl w:val="0"/>
              <w:spacing w:after="200"/>
              <w:ind w:left="0"/>
              <w:jc w:val="center"/>
            </w:pPr>
            <w:r>
              <w:t>1.25 ml</w:t>
            </w:r>
          </w:p>
        </w:tc>
      </w:tr>
      <w:tr w:rsidR="00270FB4" w14:paraId="796A5F9B" w14:textId="77777777">
        <w:tc>
          <w:tcPr>
            <w:tcW w:w="3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7B843" w14:textId="77777777" w:rsidR="00270FB4" w:rsidRDefault="006C38E2">
            <w:pPr>
              <w:widowControl w:val="0"/>
              <w:spacing w:after="200"/>
              <w:ind w:left="0"/>
            </w:pPr>
            <w:r>
              <w:t>20% (w/v) SDS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4AB3F" w14:textId="77777777" w:rsidR="00270FB4" w:rsidRDefault="006C38E2">
            <w:pPr>
              <w:widowControl w:val="0"/>
              <w:spacing w:after="200"/>
              <w:ind w:left="0"/>
              <w:jc w:val="center"/>
            </w:pPr>
            <w:r>
              <w:t>25 µl</w:t>
            </w:r>
          </w:p>
        </w:tc>
      </w:tr>
      <w:tr w:rsidR="00270FB4" w14:paraId="76ED30BA" w14:textId="77777777">
        <w:tc>
          <w:tcPr>
            <w:tcW w:w="3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2C7B5" w14:textId="77777777" w:rsidR="00270FB4" w:rsidRDefault="006C38E2">
            <w:pPr>
              <w:widowControl w:val="0"/>
              <w:spacing w:after="200"/>
              <w:ind w:left="0"/>
            </w:pPr>
            <w:r>
              <w:t>Acrylamide/</w:t>
            </w:r>
            <w:proofErr w:type="spellStart"/>
            <w:r>
              <w:t>Bis</w:t>
            </w:r>
            <w:proofErr w:type="spellEnd"/>
            <w:r>
              <w:t>-acrylamide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40AC0" w14:textId="77777777" w:rsidR="00270FB4" w:rsidRDefault="006C38E2">
            <w:pPr>
              <w:widowControl w:val="0"/>
              <w:spacing w:after="200"/>
              <w:ind w:left="0"/>
              <w:jc w:val="center"/>
            </w:pPr>
            <w:r>
              <w:t>670 µl</w:t>
            </w:r>
          </w:p>
        </w:tc>
      </w:tr>
      <w:tr w:rsidR="00270FB4" w14:paraId="60ACCBF3" w14:textId="77777777">
        <w:tc>
          <w:tcPr>
            <w:tcW w:w="3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35822" w14:textId="77777777" w:rsidR="00270FB4" w:rsidRDefault="006C38E2">
            <w:pPr>
              <w:widowControl w:val="0"/>
              <w:spacing w:after="200"/>
              <w:ind w:left="0"/>
            </w:pPr>
            <w:r>
              <w:lastRenderedPageBreak/>
              <w:t>10% (w/v) APS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8B24B" w14:textId="77777777" w:rsidR="00270FB4" w:rsidRDefault="006C38E2">
            <w:pPr>
              <w:widowControl w:val="0"/>
              <w:spacing w:after="200"/>
              <w:ind w:left="0"/>
              <w:jc w:val="center"/>
            </w:pPr>
            <w:r>
              <w:t>25 µl</w:t>
            </w:r>
          </w:p>
        </w:tc>
      </w:tr>
      <w:tr w:rsidR="00270FB4" w14:paraId="3BC19E6E" w14:textId="77777777">
        <w:tc>
          <w:tcPr>
            <w:tcW w:w="31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907E9" w14:textId="77777777" w:rsidR="00270FB4" w:rsidRDefault="006C38E2">
            <w:pPr>
              <w:widowControl w:val="0"/>
              <w:spacing w:after="200"/>
              <w:ind w:left="0"/>
            </w:pPr>
            <w:r>
              <w:t>TEMED</w:t>
            </w:r>
          </w:p>
        </w:tc>
        <w:tc>
          <w:tcPr>
            <w:tcW w:w="1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15F4B" w14:textId="77777777" w:rsidR="00270FB4" w:rsidRDefault="006C38E2">
            <w:pPr>
              <w:widowControl w:val="0"/>
              <w:spacing w:after="200"/>
              <w:ind w:left="0"/>
              <w:jc w:val="center"/>
            </w:pPr>
            <w:r>
              <w:t>5 µl</w:t>
            </w:r>
          </w:p>
        </w:tc>
      </w:tr>
    </w:tbl>
    <w:p w14:paraId="0DE7C82B" w14:textId="77777777" w:rsidR="00270FB4" w:rsidRDefault="00270FB4">
      <w:pPr>
        <w:widowControl w:val="0"/>
        <w:spacing w:after="200"/>
        <w:ind w:left="720"/>
      </w:pPr>
    </w:p>
    <w:p w14:paraId="0FF6C3CF" w14:textId="77777777" w:rsidR="00270FB4" w:rsidRDefault="006C38E2">
      <w:pPr>
        <w:widowControl w:val="0"/>
        <w:spacing w:after="200"/>
        <w:ind w:left="720"/>
      </w:pPr>
      <w:r>
        <w:t xml:space="preserve">Note: The stacking gel monomer can be prepared while the separating gel is polymerizing, but ammonium persulfate and TEMED </w:t>
      </w:r>
      <w:proofErr w:type="gramStart"/>
      <w:r>
        <w:t>should not be added</w:t>
      </w:r>
      <w:proofErr w:type="gramEnd"/>
      <w:r>
        <w:t xml:space="preserve"> until immediately before casting/pouring the stacking gel.</w:t>
      </w:r>
    </w:p>
    <w:p w14:paraId="08C299CB" w14:textId="77777777" w:rsidR="00270FB4" w:rsidRDefault="00270FB4">
      <w:pPr>
        <w:widowControl w:val="0"/>
        <w:spacing w:after="200"/>
        <w:ind w:left="720"/>
      </w:pPr>
    </w:p>
    <w:p w14:paraId="2C92C010" w14:textId="77777777" w:rsidR="00270FB4" w:rsidRDefault="006C38E2">
      <w:pPr>
        <w:widowControl w:val="0"/>
        <w:numPr>
          <w:ilvl w:val="0"/>
          <w:numId w:val="1"/>
        </w:numPr>
        <w:spacing w:after="200"/>
        <w:ind w:hanging="360"/>
        <w:contextualSpacing/>
      </w:pPr>
      <w:r>
        <w:rPr>
          <w:sz w:val="24"/>
          <w:szCs w:val="24"/>
        </w:rPr>
        <w:t>Transfer acrylamide monomer solution to casting plates using 1 ml pipette or transfer pipette, filling the casting plates within 0-2 mm of the top of the short plate.</w:t>
      </w:r>
    </w:p>
    <w:p w14:paraId="14DEEBF3" w14:textId="77777777" w:rsidR="00270FB4" w:rsidRDefault="006C38E2">
      <w:pPr>
        <w:widowControl w:val="0"/>
        <w:numPr>
          <w:ilvl w:val="0"/>
          <w:numId w:val="1"/>
        </w:numPr>
        <w:spacing w:after="200"/>
        <w:ind w:hanging="360"/>
        <w:contextualSpacing/>
      </w:pPr>
      <w:r>
        <w:rPr>
          <w:sz w:val="24"/>
          <w:szCs w:val="24"/>
        </w:rPr>
        <w:t>Immediately insert combs into space between plates and allow the gel to polymerize.</w:t>
      </w:r>
    </w:p>
    <w:p w14:paraId="470E7D5A" w14:textId="77777777" w:rsidR="00270FB4" w:rsidRDefault="006C38E2">
      <w:pPr>
        <w:widowControl w:val="0"/>
        <w:spacing w:after="200"/>
        <w:ind w:left="816" w:hanging="456"/>
        <w:rPr>
          <w:sz w:val="24"/>
          <w:szCs w:val="24"/>
        </w:rPr>
      </w:pPr>
      <w:r>
        <w:rPr>
          <w:sz w:val="24"/>
          <w:szCs w:val="24"/>
        </w:rPr>
        <w:t>10. I</w:t>
      </w:r>
      <w:r>
        <w:rPr>
          <w:sz w:val="24"/>
          <w:szCs w:val="24"/>
        </w:rPr>
        <w:t xml:space="preserve">f not used within a few hours, store gels in the refrigerator. Keep moist by immersing in </w:t>
      </w:r>
      <w:proofErr w:type="gramStart"/>
      <w:r>
        <w:rPr>
          <w:sz w:val="24"/>
          <w:szCs w:val="24"/>
        </w:rPr>
        <w:t>1x</w:t>
      </w:r>
      <w:proofErr w:type="gramEnd"/>
      <w:r>
        <w:rPr>
          <w:sz w:val="24"/>
          <w:szCs w:val="24"/>
        </w:rPr>
        <w:t xml:space="preserve"> TGS Running Buffer, or wrapping in a paper towel moistened with water and stored in a plastic bag or </w:t>
      </w:r>
      <w:proofErr w:type="spellStart"/>
      <w:r>
        <w:rPr>
          <w:sz w:val="24"/>
          <w:szCs w:val="24"/>
        </w:rPr>
        <w:t>tupperware</w:t>
      </w:r>
      <w:proofErr w:type="spellEnd"/>
      <w:r>
        <w:rPr>
          <w:sz w:val="24"/>
          <w:szCs w:val="24"/>
        </w:rPr>
        <w:t xml:space="preserve"> dish. </w:t>
      </w:r>
    </w:p>
    <w:p w14:paraId="11EBC8C1" w14:textId="77777777" w:rsidR="00270FB4" w:rsidRDefault="006C38E2">
      <w:pPr>
        <w:widowControl w:val="0"/>
        <w:spacing w:after="200"/>
        <w:ind w:left="816" w:hanging="408"/>
        <w:rPr>
          <w:sz w:val="24"/>
          <w:szCs w:val="24"/>
        </w:rPr>
      </w:pPr>
      <w:r>
        <w:rPr>
          <w:sz w:val="24"/>
          <w:szCs w:val="24"/>
        </w:rPr>
        <w:t xml:space="preserve">11. To run an SDS-PAGE gel, mix sample with </w:t>
      </w:r>
      <w:r>
        <w:rPr>
          <w:sz w:val="24"/>
          <w:szCs w:val="24"/>
        </w:rPr>
        <w:t xml:space="preserve">appropriate amount of loading    buffer in a </w:t>
      </w:r>
      <w:proofErr w:type="spellStart"/>
      <w:r>
        <w:rPr>
          <w:sz w:val="24"/>
          <w:szCs w:val="24"/>
        </w:rPr>
        <w:t>microcentrifuge</w:t>
      </w:r>
      <w:proofErr w:type="spellEnd"/>
      <w:r>
        <w:rPr>
          <w:sz w:val="24"/>
          <w:szCs w:val="24"/>
        </w:rPr>
        <w:t xml:space="preserve">. </w:t>
      </w:r>
    </w:p>
    <w:p w14:paraId="1D814C89" w14:textId="77777777" w:rsidR="00270FB4" w:rsidRDefault="006C38E2">
      <w:pPr>
        <w:widowControl w:val="0"/>
        <w:spacing w:after="200"/>
        <w:ind w:left="816" w:hanging="408"/>
        <w:rPr>
          <w:sz w:val="24"/>
          <w:szCs w:val="24"/>
        </w:rPr>
      </w:pPr>
      <w:r>
        <w:rPr>
          <w:sz w:val="24"/>
          <w:szCs w:val="24"/>
        </w:rPr>
        <w:t xml:space="preserve">12. Place in 95°C heat block for 5 minutes, remove and let cool for 5 min. at room temperature, then spin briefly to collect condensate. </w:t>
      </w:r>
    </w:p>
    <w:p w14:paraId="0461F4FF" w14:textId="77777777" w:rsidR="00270FB4" w:rsidRDefault="006C38E2">
      <w:pPr>
        <w:widowControl w:val="0"/>
        <w:spacing w:after="200"/>
        <w:ind w:left="816" w:hanging="408"/>
        <w:rPr>
          <w:sz w:val="16"/>
          <w:szCs w:val="16"/>
        </w:rPr>
      </w:pPr>
      <w:r>
        <w:rPr>
          <w:sz w:val="24"/>
          <w:szCs w:val="24"/>
        </w:rPr>
        <w:t>13. Prepare gels for electrophoresis, following the dia</w:t>
      </w:r>
      <w:r>
        <w:rPr>
          <w:sz w:val="24"/>
          <w:szCs w:val="24"/>
        </w:rPr>
        <w:t>grams below.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ab/>
      </w:r>
      <w:r>
        <w:rPr>
          <w:noProof/>
        </w:rPr>
        <w:drawing>
          <wp:anchor distT="19050" distB="19050" distL="19050" distR="19050" simplePos="0" relativeHeight="251662336" behindDoc="0" locked="0" layoutInCell="1" hidden="0" allowOverlap="1" wp14:anchorId="0C342B01" wp14:editId="48626A4E">
            <wp:simplePos x="0" y="0"/>
            <wp:positionH relativeFrom="margin">
              <wp:posOffset>121920</wp:posOffset>
            </wp:positionH>
            <wp:positionV relativeFrom="paragraph">
              <wp:posOffset>365760</wp:posOffset>
            </wp:positionV>
            <wp:extent cx="1295400" cy="1207135"/>
            <wp:effectExtent l="0" t="0" r="0" b="0"/>
            <wp:wrapSquare wrapText="bothSides" distT="19050" distB="19050" distL="19050" distR="19050"/>
            <wp:docPr id="7" name="image1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2071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9050" distB="19050" distL="19050" distR="19050" simplePos="0" relativeHeight="251663360" behindDoc="0" locked="0" layoutInCell="1" hidden="0" allowOverlap="1" wp14:anchorId="0294FADF" wp14:editId="2868E9E5">
            <wp:simplePos x="0" y="0"/>
            <wp:positionH relativeFrom="margin">
              <wp:posOffset>3048000</wp:posOffset>
            </wp:positionH>
            <wp:positionV relativeFrom="paragraph">
              <wp:posOffset>372110</wp:posOffset>
            </wp:positionV>
            <wp:extent cx="1295400" cy="1207135"/>
            <wp:effectExtent l="0" t="0" r="0" b="0"/>
            <wp:wrapSquare wrapText="bothSides" distT="19050" distB="19050" distL="19050" distR="19050"/>
            <wp:docPr id="6" name="image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2071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9050" distB="19050" distL="19050" distR="19050" simplePos="0" relativeHeight="251664384" behindDoc="0" locked="0" layoutInCell="1" hidden="0" allowOverlap="1" wp14:anchorId="5BE1C877" wp14:editId="7FD458A4">
            <wp:simplePos x="0" y="0"/>
            <wp:positionH relativeFrom="margin">
              <wp:posOffset>1584960</wp:posOffset>
            </wp:positionH>
            <wp:positionV relativeFrom="paragraph">
              <wp:posOffset>372110</wp:posOffset>
            </wp:positionV>
            <wp:extent cx="1295400" cy="1206500"/>
            <wp:effectExtent l="0" t="0" r="0" b="0"/>
            <wp:wrapSquare wrapText="bothSides" distT="19050" distB="19050" distL="19050" distR="19050"/>
            <wp:docPr id="9" name="image1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9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206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9050" distB="19050" distL="19050" distR="19050" simplePos="0" relativeHeight="251665408" behindDoc="0" locked="0" layoutInCell="1" hidden="0" allowOverlap="1" wp14:anchorId="10597C80" wp14:editId="5409E3C9">
            <wp:simplePos x="0" y="0"/>
            <wp:positionH relativeFrom="margin">
              <wp:posOffset>4511040</wp:posOffset>
            </wp:positionH>
            <wp:positionV relativeFrom="paragraph">
              <wp:posOffset>372110</wp:posOffset>
            </wp:positionV>
            <wp:extent cx="1295400" cy="1207135"/>
            <wp:effectExtent l="0" t="0" r="0" b="0"/>
            <wp:wrapSquare wrapText="bothSides" distT="19050" distB="19050" distL="19050" distR="19050"/>
            <wp:docPr id="8" name="image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2071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D008A37" w14:textId="77777777" w:rsidR="00270FB4" w:rsidRDefault="006C38E2">
      <w:pPr>
        <w:widowControl w:val="0"/>
        <w:spacing w:after="200"/>
        <w:ind w:left="864"/>
        <w:rPr>
          <w:sz w:val="16"/>
          <w:szCs w:val="16"/>
        </w:rPr>
      </w:pPr>
      <w:r>
        <w:rPr>
          <w:sz w:val="16"/>
          <w:szCs w:val="16"/>
        </w:rPr>
        <w:t xml:space="preserve">Note: Before clamping the gels in place, raise glass plates </w:t>
      </w:r>
      <w:r>
        <w:rPr>
          <w:sz w:val="16"/>
          <w:szCs w:val="16"/>
        </w:rPr>
        <w:t>slightly to create seal between top of the short plate and the bottom of the notch in the gasket.</w:t>
      </w:r>
    </w:p>
    <w:p w14:paraId="58C346EE" w14:textId="77777777" w:rsidR="00270FB4" w:rsidRDefault="006C38E2">
      <w:pPr>
        <w:widowControl w:val="0"/>
        <w:spacing w:after="200"/>
        <w:ind w:left="864" w:hanging="432"/>
        <w:rPr>
          <w:sz w:val="24"/>
          <w:szCs w:val="24"/>
        </w:rPr>
      </w:pPr>
      <w:r>
        <w:rPr>
          <w:sz w:val="24"/>
          <w:szCs w:val="24"/>
        </w:rPr>
        <w:t xml:space="preserve">14. Fill upper/middle chamber with SDS Running Buffer until completely full and fill the outer chambers with the running buffer about ¼ full (enough to </w:t>
      </w:r>
      <w:proofErr w:type="spellStart"/>
      <w:r>
        <w:rPr>
          <w:sz w:val="24"/>
          <w:szCs w:val="24"/>
        </w:rPr>
        <w:t>cove</w:t>
      </w:r>
      <w:proofErr w:type="spellEnd"/>
      <w:r>
        <w:rPr>
          <w:sz w:val="24"/>
          <w:szCs w:val="24"/>
        </w:rPr>
        <w:t xml:space="preserve"> t</w:t>
      </w:r>
      <w:r>
        <w:rPr>
          <w:sz w:val="24"/>
          <w:szCs w:val="24"/>
        </w:rPr>
        <w:t xml:space="preserve">he bottom electrode). </w:t>
      </w:r>
    </w:p>
    <w:p w14:paraId="56850854" w14:textId="77777777" w:rsidR="00270FB4" w:rsidRDefault="006C38E2">
      <w:pPr>
        <w:widowControl w:val="0"/>
        <w:spacing w:after="200"/>
        <w:ind w:left="864" w:hanging="432"/>
        <w:rPr>
          <w:sz w:val="24"/>
          <w:szCs w:val="24"/>
        </w:rPr>
      </w:pPr>
      <w:r>
        <w:rPr>
          <w:sz w:val="24"/>
          <w:szCs w:val="24"/>
        </w:rPr>
        <w:t xml:space="preserve">15. Place the loading guide in the middle chamber (optional) and load your samples in the wells of the gel. </w:t>
      </w:r>
      <w:r>
        <w:rPr>
          <w:noProof/>
        </w:rPr>
        <w:drawing>
          <wp:anchor distT="19050" distB="19050" distL="19050" distR="19050" simplePos="0" relativeHeight="251666432" behindDoc="0" locked="0" layoutInCell="1" hidden="0" allowOverlap="1" wp14:anchorId="1A747315" wp14:editId="006FB709">
            <wp:simplePos x="0" y="0"/>
            <wp:positionH relativeFrom="margin">
              <wp:posOffset>2133600</wp:posOffset>
            </wp:positionH>
            <wp:positionV relativeFrom="paragraph">
              <wp:posOffset>422910</wp:posOffset>
            </wp:positionV>
            <wp:extent cx="1264920" cy="1198880"/>
            <wp:effectExtent l="0" t="0" r="0" b="0"/>
            <wp:wrapSquare wrapText="bothSides" distT="19050" distB="19050" distL="19050" distR="19050"/>
            <wp:docPr id="10" name="image2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0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64920" cy="11988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89D5F9F" w14:textId="77777777" w:rsidR="00270FB4" w:rsidRDefault="00270FB4">
      <w:pPr>
        <w:widowControl w:val="0"/>
        <w:spacing w:after="200"/>
        <w:ind w:left="864" w:hanging="432"/>
        <w:rPr>
          <w:sz w:val="24"/>
          <w:szCs w:val="24"/>
        </w:rPr>
      </w:pPr>
    </w:p>
    <w:p w14:paraId="586A402F" w14:textId="77777777" w:rsidR="00270FB4" w:rsidRDefault="00270FB4">
      <w:pPr>
        <w:widowControl w:val="0"/>
        <w:spacing w:after="200"/>
        <w:ind w:left="864" w:hanging="432"/>
        <w:rPr>
          <w:sz w:val="24"/>
          <w:szCs w:val="24"/>
        </w:rPr>
      </w:pPr>
    </w:p>
    <w:p w14:paraId="7F2D3AB7" w14:textId="77777777" w:rsidR="00270FB4" w:rsidRDefault="00270FB4">
      <w:pPr>
        <w:widowControl w:val="0"/>
        <w:spacing w:after="200"/>
        <w:ind w:left="888" w:hanging="432"/>
        <w:rPr>
          <w:sz w:val="24"/>
          <w:szCs w:val="24"/>
        </w:rPr>
      </w:pPr>
    </w:p>
    <w:p w14:paraId="0532710D" w14:textId="77777777" w:rsidR="00270FB4" w:rsidRDefault="00270FB4">
      <w:pPr>
        <w:widowControl w:val="0"/>
        <w:spacing w:after="200"/>
        <w:ind w:left="888" w:hanging="432"/>
        <w:rPr>
          <w:sz w:val="24"/>
          <w:szCs w:val="24"/>
        </w:rPr>
      </w:pPr>
    </w:p>
    <w:p w14:paraId="7B27A8DB" w14:textId="77777777" w:rsidR="00270FB4" w:rsidRDefault="00270FB4">
      <w:pPr>
        <w:widowControl w:val="0"/>
        <w:spacing w:after="200"/>
        <w:ind w:left="888" w:hanging="432"/>
        <w:rPr>
          <w:sz w:val="24"/>
          <w:szCs w:val="24"/>
        </w:rPr>
      </w:pPr>
    </w:p>
    <w:p w14:paraId="3B85CF0C" w14:textId="77777777" w:rsidR="00270FB4" w:rsidRDefault="006C38E2">
      <w:pPr>
        <w:widowControl w:val="0"/>
        <w:spacing w:after="200"/>
        <w:ind w:left="888" w:hanging="432"/>
        <w:rPr>
          <w:sz w:val="24"/>
          <w:szCs w:val="24"/>
        </w:rPr>
      </w:pPr>
      <w:r>
        <w:rPr>
          <w:sz w:val="24"/>
          <w:szCs w:val="24"/>
        </w:rPr>
        <w:t xml:space="preserve">16. Run at 150-200 volts until the dye reaches the bottom, which is about 40-60 min. </w:t>
      </w:r>
    </w:p>
    <w:p w14:paraId="1764D202" w14:textId="77777777" w:rsidR="00270FB4" w:rsidRDefault="006C38E2">
      <w:pPr>
        <w:widowControl w:val="0"/>
        <w:spacing w:after="200"/>
        <w:ind w:left="1440"/>
        <w:rPr>
          <w:sz w:val="16"/>
          <w:szCs w:val="16"/>
        </w:rPr>
      </w:pPr>
      <w:r>
        <w:rPr>
          <w:sz w:val="16"/>
          <w:szCs w:val="16"/>
        </w:rPr>
        <w:t>Hint: Check your gel about every</w:t>
      </w:r>
      <w:r>
        <w:rPr>
          <w:sz w:val="16"/>
          <w:szCs w:val="16"/>
        </w:rPr>
        <w:t xml:space="preserve"> fifteen minutes to ensure that the middle chamber is completely </w:t>
      </w:r>
      <w:proofErr w:type="gramStart"/>
      <w:r>
        <w:rPr>
          <w:sz w:val="16"/>
          <w:szCs w:val="16"/>
        </w:rPr>
        <w:t>full,</w:t>
      </w:r>
      <w:proofErr w:type="gramEnd"/>
      <w:r>
        <w:rPr>
          <w:sz w:val="16"/>
          <w:szCs w:val="16"/>
        </w:rPr>
        <w:t xml:space="preserve"> otherwise the gel may not run if it gets below the short plate. </w:t>
      </w:r>
    </w:p>
    <w:p w14:paraId="11D9579E" w14:textId="77777777" w:rsidR="00270FB4" w:rsidRDefault="006C38E2">
      <w:pPr>
        <w:widowControl w:val="0"/>
        <w:numPr>
          <w:ilvl w:val="0"/>
          <w:numId w:val="2"/>
        </w:numPr>
        <w:spacing w:after="200"/>
        <w:ind w:hanging="375"/>
        <w:contextualSpacing/>
      </w:pPr>
      <w:r>
        <w:rPr>
          <w:sz w:val="24"/>
          <w:szCs w:val="24"/>
        </w:rPr>
        <w:t xml:space="preserve"> Once gel </w:t>
      </w:r>
      <w:proofErr w:type="gramStart"/>
      <w:r>
        <w:rPr>
          <w:sz w:val="24"/>
          <w:szCs w:val="24"/>
        </w:rPr>
        <w:t>is done</w:t>
      </w:r>
      <w:proofErr w:type="gramEnd"/>
      <w:r>
        <w:rPr>
          <w:sz w:val="24"/>
          <w:szCs w:val="24"/>
        </w:rPr>
        <w:t xml:space="preserve"> running, remove the lid from gel box and empty out extra running buffer in the sink. Disassemble elect</w:t>
      </w:r>
      <w:r>
        <w:rPr>
          <w:sz w:val="24"/>
          <w:szCs w:val="24"/>
        </w:rPr>
        <w:t xml:space="preserve">rophoresis apparatus, and separate the two plates (using the green wedge if necessary).  </w:t>
      </w:r>
    </w:p>
    <w:p w14:paraId="5A030769" w14:textId="77777777" w:rsidR="00270FB4" w:rsidRDefault="006C38E2">
      <w:pPr>
        <w:widowControl w:val="0"/>
        <w:numPr>
          <w:ilvl w:val="0"/>
          <w:numId w:val="2"/>
        </w:numPr>
        <w:spacing w:after="200"/>
        <w:ind w:hanging="375"/>
        <w:contextualSpacing/>
      </w:pPr>
      <w:r>
        <w:rPr>
          <w:sz w:val="24"/>
          <w:szCs w:val="24"/>
        </w:rPr>
        <w:t xml:space="preserve"> Remove the stacking gel from the gel using the wedge or razor blade. Transfer gel to a container with </w:t>
      </w:r>
      <w:proofErr w:type="spellStart"/>
      <w:r>
        <w:rPr>
          <w:sz w:val="24"/>
          <w:szCs w:val="24"/>
        </w:rPr>
        <w:t>Coomassie</w:t>
      </w:r>
      <w:proofErr w:type="spellEnd"/>
      <w:r>
        <w:rPr>
          <w:sz w:val="24"/>
          <w:szCs w:val="24"/>
        </w:rPr>
        <w:t xml:space="preserve"> stain.</w:t>
      </w:r>
    </w:p>
    <w:p w14:paraId="41403E22" w14:textId="77777777" w:rsidR="00270FB4" w:rsidRDefault="006C38E2">
      <w:pPr>
        <w:widowControl w:val="0"/>
        <w:numPr>
          <w:ilvl w:val="0"/>
          <w:numId w:val="2"/>
        </w:numPr>
        <w:spacing w:after="200"/>
        <w:ind w:hanging="375"/>
        <w:contextualSpacing/>
      </w:pPr>
      <w:r>
        <w:rPr>
          <w:sz w:val="24"/>
          <w:szCs w:val="24"/>
        </w:rPr>
        <w:t xml:space="preserve">Allow the gel to stain for a minimum of two hours, </w:t>
      </w:r>
      <w:proofErr w:type="gramStart"/>
      <w:r>
        <w:rPr>
          <w:sz w:val="24"/>
          <w:szCs w:val="24"/>
        </w:rPr>
        <w:t>then</w:t>
      </w:r>
      <w:proofErr w:type="gramEnd"/>
      <w:r>
        <w:rPr>
          <w:sz w:val="24"/>
          <w:szCs w:val="24"/>
        </w:rPr>
        <w:t xml:space="preserve"> recycle the stain by placing it back into the “used stain” container. Rinse gel with water, then cover in “</w:t>
      </w:r>
      <w:proofErr w:type="spellStart"/>
      <w:r>
        <w:rPr>
          <w:sz w:val="24"/>
          <w:szCs w:val="24"/>
        </w:rPr>
        <w:t>Destain</w:t>
      </w:r>
      <w:proofErr w:type="spellEnd"/>
      <w:r>
        <w:rPr>
          <w:sz w:val="24"/>
          <w:szCs w:val="24"/>
        </w:rPr>
        <w:t xml:space="preserve">” solution for one hour to overnight, add 1-2 wadded up Kim wipes to the </w:t>
      </w:r>
      <w:proofErr w:type="spellStart"/>
      <w:r>
        <w:rPr>
          <w:sz w:val="24"/>
          <w:szCs w:val="24"/>
        </w:rPr>
        <w:t>Destain</w:t>
      </w:r>
      <w:proofErr w:type="spellEnd"/>
      <w:r>
        <w:rPr>
          <w:sz w:val="24"/>
          <w:szCs w:val="24"/>
        </w:rPr>
        <w:t xml:space="preserve"> solut</w:t>
      </w:r>
      <w:r>
        <w:rPr>
          <w:sz w:val="24"/>
          <w:szCs w:val="24"/>
        </w:rPr>
        <w:t xml:space="preserve">ion to absorb stain. </w:t>
      </w:r>
    </w:p>
    <w:p w14:paraId="589C62E9" w14:textId="77777777" w:rsidR="00270FB4" w:rsidRDefault="006C38E2">
      <w:pPr>
        <w:widowControl w:val="0"/>
        <w:numPr>
          <w:ilvl w:val="0"/>
          <w:numId w:val="2"/>
        </w:numPr>
        <w:spacing w:after="200"/>
        <w:ind w:hanging="375"/>
        <w:contextualSpacing/>
      </w:pPr>
      <w:r>
        <w:rPr>
          <w:sz w:val="24"/>
          <w:szCs w:val="24"/>
        </w:rPr>
        <w:t xml:space="preserve"> Rinse all equipment used with tap </w:t>
      </w:r>
      <w:proofErr w:type="gramStart"/>
      <w:r>
        <w:rPr>
          <w:sz w:val="24"/>
          <w:szCs w:val="24"/>
        </w:rPr>
        <w:t>water,</w:t>
      </w:r>
      <w:proofErr w:type="gramEnd"/>
      <w:r>
        <w:rPr>
          <w:sz w:val="24"/>
          <w:szCs w:val="24"/>
        </w:rPr>
        <w:t xml:space="preserve"> then distilled water. </w:t>
      </w:r>
      <w:proofErr w:type="spellStart"/>
      <w:r>
        <w:rPr>
          <w:sz w:val="24"/>
          <w:szCs w:val="24"/>
        </w:rPr>
        <w:t>Resorvoir</w:t>
      </w:r>
      <w:proofErr w:type="spellEnd"/>
      <w:r>
        <w:rPr>
          <w:sz w:val="24"/>
          <w:szCs w:val="24"/>
        </w:rPr>
        <w:t xml:space="preserve"> and electrodes can finish drying in the cabinets, plates and combs </w:t>
      </w:r>
      <w:proofErr w:type="gramStart"/>
      <w:r>
        <w:rPr>
          <w:sz w:val="24"/>
          <w:szCs w:val="24"/>
        </w:rPr>
        <w:t>should be dried with Kim wipes and put away as well</w:t>
      </w:r>
      <w:proofErr w:type="gramEnd"/>
      <w:r>
        <w:rPr>
          <w:sz w:val="24"/>
          <w:szCs w:val="24"/>
        </w:rPr>
        <w:t>.</w:t>
      </w:r>
    </w:p>
    <w:p w14:paraId="028B6635" w14:textId="77777777" w:rsidR="00270FB4" w:rsidRDefault="00270FB4">
      <w:pPr>
        <w:widowControl w:val="0"/>
        <w:spacing w:after="200"/>
        <w:ind w:left="0"/>
        <w:rPr>
          <w:sz w:val="24"/>
          <w:szCs w:val="24"/>
        </w:rPr>
      </w:pPr>
    </w:p>
    <w:p w14:paraId="38DC9F66" w14:textId="77777777" w:rsidR="00270FB4" w:rsidRDefault="006C38E2">
      <w:pPr>
        <w:pStyle w:val="Heading1"/>
        <w:keepNext w:val="0"/>
        <w:keepLines w:val="0"/>
        <w:widowControl w:val="0"/>
        <w:spacing w:before="0" w:after="200" w:line="240" w:lineRule="auto"/>
        <w:rPr>
          <w:b w:val="0"/>
        </w:rPr>
      </w:pPr>
      <w:r>
        <w:t xml:space="preserve">Protocol Source/Reference: </w:t>
      </w:r>
      <w:proofErr w:type="spellStart"/>
      <w:r>
        <w:rPr>
          <w:b w:val="0"/>
        </w:rPr>
        <w:t>BioRad</w:t>
      </w:r>
      <w:proofErr w:type="spellEnd"/>
      <w:r>
        <w:rPr>
          <w:b w:val="0"/>
        </w:rPr>
        <w:t xml:space="preserve"> Mini-Protean 3 Instruction Manual</w:t>
      </w:r>
    </w:p>
    <w:sectPr w:rsidR="00270FB4">
      <w:headerReference w:type="default" r:id="rId16"/>
      <w:footerReference w:type="default" r:id="rId17"/>
      <w:pgSz w:w="12240" w:h="15840"/>
      <w:pgMar w:top="1440" w:right="1152" w:bottom="1800" w:left="1728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40393F" w14:textId="77777777" w:rsidR="00000000" w:rsidRDefault="006C38E2">
      <w:r>
        <w:separator/>
      </w:r>
    </w:p>
  </w:endnote>
  <w:endnote w:type="continuationSeparator" w:id="0">
    <w:p w14:paraId="2427521E" w14:textId="77777777" w:rsidR="00000000" w:rsidRDefault="006C3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94C3AC" w14:textId="77777777" w:rsidR="00270FB4" w:rsidRDefault="006C38E2">
    <w:pPr>
      <w:widowControl w:val="0"/>
      <w:ind w:left="0"/>
      <w:rPr>
        <w:sz w:val="24"/>
        <w:szCs w:val="24"/>
      </w:rPr>
    </w:pPr>
    <w:r>
      <w:rPr>
        <w:sz w:val="24"/>
        <w:szCs w:val="24"/>
      </w:rPr>
      <w:tab/>
      <w:t>Page 1 of 4</w:t>
    </w:r>
    <w:r>
      <w:rPr>
        <w:sz w:val="24"/>
        <w:szCs w:val="24"/>
      </w:rPr>
      <w:tab/>
      <w:t>8/27/2009</w:t>
    </w:r>
  </w:p>
  <w:p w14:paraId="22237BE5" w14:textId="77777777" w:rsidR="00270FB4" w:rsidRDefault="00270FB4">
    <w:pPr>
      <w:widowControl w:val="0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CC39E" w14:textId="77777777" w:rsidR="00000000" w:rsidRDefault="006C38E2">
      <w:r>
        <w:separator/>
      </w:r>
    </w:p>
  </w:footnote>
  <w:footnote w:type="continuationSeparator" w:id="0">
    <w:p w14:paraId="6BBA1CDD" w14:textId="77777777" w:rsidR="00000000" w:rsidRDefault="006C38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CD2B66" w14:textId="77777777" w:rsidR="00270FB4" w:rsidRDefault="00270FB4">
    <w:pPr>
      <w:widowControl w:val="0"/>
      <w:spacing w:line="276" w:lineRule="auto"/>
      <w:ind w:left="0"/>
      <w:rPr>
        <w:rFonts w:ascii="Arial" w:eastAsia="Arial" w:hAnsi="Arial" w:cs="Arial"/>
        <w:sz w:val="22"/>
        <w:szCs w:val="22"/>
      </w:rPr>
    </w:pPr>
  </w:p>
  <w:tbl>
    <w:tblPr>
      <w:tblStyle w:val="a1"/>
      <w:tblW w:w="9237" w:type="dxa"/>
      <w:tblInd w:w="108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3657"/>
      <w:gridCol w:w="2880"/>
      <w:gridCol w:w="2700"/>
    </w:tblGrid>
    <w:tr w:rsidR="00270FB4" w14:paraId="29272D1B" w14:textId="77777777">
      <w:tc>
        <w:tcPr>
          <w:tcW w:w="3657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4C069550" w14:textId="77777777" w:rsidR="00270FB4" w:rsidRDefault="006C38E2">
          <w:pPr>
            <w:widowControl w:val="0"/>
            <w:ind w:left="0" w:right="6"/>
            <w:jc w:val="center"/>
            <w:rPr>
              <w:rFonts w:ascii="Arial" w:eastAsia="Arial" w:hAnsi="Arial" w:cs="Arial"/>
              <w:sz w:val="22"/>
              <w:szCs w:val="22"/>
            </w:rPr>
          </w:pPr>
          <w:r>
            <w:rPr>
              <w:rFonts w:ascii="Arial" w:eastAsia="Arial" w:hAnsi="Arial" w:cs="Arial"/>
              <w:noProof/>
              <w:sz w:val="22"/>
              <w:szCs w:val="22"/>
            </w:rPr>
            <w:drawing>
              <wp:inline distT="19050" distB="19050" distL="19050" distR="19050" wp14:anchorId="3CAF8497" wp14:editId="347E6FF8">
                <wp:extent cx="2180844" cy="458114"/>
                <wp:effectExtent l="0" t="0" r="0" b="0"/>
                <wp:docPr id="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80844" cy="458114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14:paraId="339AECD0" w14:textId="77777777" w:rsidR="00270FB4" w:rsidRDefault="006C38E2">
          <w:pPr>
            <w:widowControl w:val="0"/>
            <w:ind w:left="0" w:right="6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Standard Operating Procedure</w:t>
          </w:r>
        </w:p>
      </w:tc>
      <w:tc>
        <w:tcPr>
          <w:tcW w:w="2880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597BBDBB" w14:textId="77777777" w:rsidR="00270FB4" w:rsidRDefault="006C38E2">
          <w:pPr>
            <w:widowControl w:val="0"/>
            <w:ind w:left="0"/>
            <w:jc w:val="right"/>
            <w:rPr>
              <w:sz w:val="28"/>
              <w:szCs w:val="28"/>
            </w:rPr>
          </w:pPr>
          <w:r>
            <w:rPr>
              <w:sz w:val="28"/>
              <w:szCs w:val="28"/>
            </w:rPr>
            <w:t>Last Modified:</w:t>
          </w:r>
        </w:p>
      </w:tc>
      <w:tc>
        <w:tcPr>
          <w:tcW w:w="2700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7B2A846C" w14:textId="77777777" w:rsidR="00270FB4" w:rsidRDefault="006C38E2">
          <w:pPr>
            <w:widowControl w:val="0"/>
            <w:ind w:left="0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08/20/09</w:t>
          </w:r>
        </w:p>
      </w:tc>
    </w:tr>
    <w:tr w:rsidR="00270FB4" w14:paraId="7596D3BC" w14:textId="77777777">
      <w:tc>
        <w:tcPr>
          <w:tcW w:w="3657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EFA20AD" w14:textId="77777777" w:rsidR="00270FB4" w:rsidRDefault="00270FB4">
          <w:pPr>
            <w:widowControl w:val="0"/>
            <w:ind w:left="0"/>
            <w:jc w:val="center"/>
            <w:rPr>
              <w:sz w:val="28"/>
              <w:szCs w:val="28"/>
            </w:rPr>
          </w:pPr>
        </w:p>
      </w:tc>
      <w:tc>
        <w:tcPr>
          <w:tcW w:w="2880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3CC46BB5" w14:textId="77777777" w:rsidR="00270FB4" w:rsidRDefault="006C38E2">
          <w:pPr>
            <w:widowControl w:val="0"/>
            <w:ind w:left="0"/>
            <w:jc w:val="right"/>
            <w:rPr>
              <w:sz w:val="28"/>
              <w:szCs w:val="28"/>
            </w:rPr>
          </w:pPr>
          <w:r>
            <w:rPr>
              <w:sz w:val="28"/>
              <w:szCs w:val="28"/>
            </w:rPr>
            <w:t>Protocol Number:</w:t>
          </w:r>
        </w:p>
      </w:tc>
      <w:tc>
        <w:tcPr>
          <w:tcW w:w="2700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5664D6F2" w14:textId="77777777" w:rsidR="00270FB4" w:rsidRDefault="006C38E2">
          <w:pPr>
            <w:widowControl w:val="0"/>
            <w:ind w:left="0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P6.01</w:t>
          </w:r>
        </w:p>
      </w:tc>
    </w:tr>
  </w:tbl>
  <w:p w14:paraId="3645BAA0" w14:textId="77777777" w:rsidR="00270FB4" w:rsidRDefault="00270FB4">
    <w:pPr>
      <w:widowControl w:val="0"/>
      <w:rPr>
        <w:sz w:val="28"/>
        <w:szCs w:val="28"/>
      </w:rPr>
    </w:pPr>
  </w:p>
  <w:p w14:paraId="2C15522F" w14:textId="77777777" w:rsidR="00270FB4" w:rsidRDefault="00270FB4">
    <w:pPr>
      <w:widowControl w:val="0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F756C"/>
    <w:multiLevelType w:val="multilevel"/>
    <w:tmpl w:val="EC5AF54C"/>
    <w:lvl w:ilvl="0">
      <w:start w:val="1"/>
      <w:numFmt w:val="decimal"/>
      <w:lvlText w:val="%1."/>
      <w:lvlJc w:val="left"/>
      <w:pPr>
        <w:ind w:left="72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1" w15:restartNumberingAfterBreak="0">
    <w:nsid w:val="11CB3F41"/>
    <w:multiLevelType w:val="multilevel"/>
    <w:tmpl w:val="A9EEC29E"/>
    <w:lvl w:ilvl="0">
      <w:start w:val="1"/>
      <w:numFmt w:val="decimal"/>
      <w:lvlText w:val="%1."/>
      <w:lvlJc w:val="left"/>
      <w:pPr>
        <w:ind w:left="831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536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256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976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96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416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136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856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576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FB4"/>
    <w:rsid w:val="00270FB4"/>
    <w:rsid w:val="006C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DE8C6"/>
  <w15:docId w15:val="{884C6A5D-7342-4E67-B0D3-D4DAE7D8C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color w:val="000000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ind w:left="10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 w:after="100" w:line="279" w:lineRule="auto"/>
      <w:ind w:left="0"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pPr>
      <w:keepNext/>
      <w:keepLines/>
      <w:spacing w:before="100" w:after="100"/>
      <w:ind w:left="0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keepLines/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Heading4">
    <w:name w:val="heading 4"/>
    <w:basedOn w:val="Normal"/>
    <w:next w:val="Normal"/>
    <w:pPr>
      <w:keepNext/>
      <w:keepLines/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pPr>
      <w:keepNext/>
      <w:keepLines/>
      <w:spacing w:before="240" w:after="60"/>
      <w:outlineLvl w:val="4"/>
    </w:pPr>
    <w:rPr>
      <w:b/>
      <w:i/>
      <w:sz w:val="26"/>
      <w:szCs w:val="26"/>
    </w:rPr>
  </w:style>
  <w:style w:type="paragraph" w:styleId="Heading6">
    <w:name w:val="heading 6"/>
    <w:basedOn w:val="Normal"/>
    <w:next w:val="Normal"/>
    <w:pPr>
      <w:keepNext/>
      <w:keepLines/>
      <w:spacing w:before="240" w:after="60"/>
      <w:outlineLvl w:val="5"/>
    </w:pPr>
    <w:rPr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749</Words>
  <Characters>4274</Characters>
  <Application>Microsoft Office Word</Application>
  <DocSecurity>4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SLCC</Company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 Bower</dc:creator>
  <cp:lastModifiedBy>Jean Bower</cp:lastModifiedBy>
  <cp:revision>2</cp:revision>
  <dcterms:created xsi:type="dcterms:W3CDTF">2018-09-25T18:42:00Z</dcterms:created>
  <dcterms:modified xsi:type="dcterms:W3CDTF">2018-09-25T18:42:00Z</dcterms:modified>
</cp:coreProperties>
</file>